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141" w:rightFromText="141" w:horzAnchor="margin" w:tblpY="-530"/>
        <w:tblW w:w="17099" w:type="dxa"/>
        <w:tblLook w:val="04A0" w:firstRow="1" w:lastRow="0" w:firstColumn="1" w:lastColumn="0" w:noHBand="0" w:noVBand="1"/>
      </w:tblPr>
      <w:tblGrid>
        <w:gridCol w:w="2972"/>
        <w:gridCol w:w="1559"/>
        <w:gridCol w:w="851"/>
        <w:gridCol w:w="1559"/>
        <w:gridCol w:w="992"/>
        <w:gridCol w:w="1701"/>
        <w:gridCol w:w="1843"/>
        <w:gridCol w:w="1435"/>
        <w:gridCol w:w="975"/>
        <w:gridCol w:w="3212"/>
      </w:tblGrid>
      <w:tr w:rsidR="00AC0A9D" w:rsidRPr="00AC0A9D" w:rsidTr="00AC0A9D">
        <w:trPr>
          <w:trHeight w:val="987"/>
        </w:trPr>
        <w:tc>
          <w:tcPr>
            <w:tcW w:w="297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  <w:r w:rsidRPr="00AC0A9D">
              <w:rPr>
                <w:rFonts w:cstheme="minorHAnsi"/>
                <w:szCs w:val="24"/>
              </w:rPr>
              <w:t>Reinigungsschritt</w:t>
            </w:r>
          </w:p>
        </w:tc>
        <w:tc>
          <w:tcPr>
            <w:tcW w:w="1559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  <w:r w:rsidRPr="00AC0A9D">
              <w:rPr>
                <w:rFonts w:cstheme="minorHAnsi"/>
                <w:szCs w:val="24"/>
              </w:rPr>
              <w:t>Protein-konzentration</w:t>
            </w:r>
          </w:p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  <w:r w:rsidRPr="00AC0A9D">
              <w:rPr>
                <w:rFonts w:cstheme="minorHAnsi"/>
                <w:szCs w:val="24"/>
              </w:rPr>
              <w:t>[g/l]</w:t>
            </w:r>
          </w:p>
        </w:tc>
        <w:tc>
          <w:tcPr>
            <w:tcW w:w="851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  <w:proofErr w:type="spellStart"/>
            <w:r w:rsidRPr="00AC0A9D">
              <w:rPr>
                <w:rFonts w:cstheme="minorHAnsi"/>
                <w:szCs w:val="24"/>
              </w:rPr>
              <w:t>Vol</w:t>
            </w:r>
            <w:proofErr w:type="spellEnd"/>
          </w:p>
          <w:p w:rsidR="00AC0A9D" w:rsidRPr="00AC0A9D" w:rsidRDefault="00AC0A9D" w:rsidP="00B069F5">
            <w:pPr>
              <w:rPr>
                <w:rFonts w:cstheme="minorHAnsi"/>
                <w:szCs w:val="24"/>
              </w:rPr>
            </w:pPr>
          </w:p>
          <w:p w:rsidR="00B069F5" w:rsidRPr="00AC0A9D" w:rsidRDefault="00B069F5" w:rsidP="00F476C6">
            <w:pPr>
              <w:rPr>
                <w:rFonts w:cstheme="minorHAnsi"/>
                <w:szCs w:val="24"/>
              </w:rPr>
            </w:pPr>
            <w:r w:rsidRPr="00AC0A9D">
              <w:rPr>
                <w:rFonts w:cstheme="minorHAnsi"/>
                <w:szCs w:val="24"/>
              </w:rPr>
              <w:t>[</w:t>
            </w:r>
            <w:r w:rsidR="00F476C6" w:rsidRPr="00AC0A9D">
              <w:rPr>
                <w:rFonts w:cstheme="minorHAnsi"/>
                <w:szCs w:val="24"/>
              </w:rPr>
              <w:t>ml</w:t>
            </w:r>
            <w:r w:rsidRPr="00AC0A9D">
              <w:rPr>
                <w:rFonts w:cstheme="minorHAnsi"/>
                <w:szCs w:val="24"/>
              </w:rPr>
              <w:t>]</w:t>
            </w:r>
          </w:p>
        </w:tc>
        <w:tc>
          <w:tcPr>
            <w:tcW w:w="1559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  <w:r w:rsidRPr="00AC0A9D">
              <w:rPr>
                <w:rFonts w:cstheme="minorHAnsi"/>
                <w:szCs w:val="24"/>
              </w:rPr>
              <w:t xml:space="preserve">Proteinmasse </w:t>
            </w:r>
          </w:p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  <w:r w:rsidRPr="00AC0A9D">
              <w:rPr>
                <w:rFonts w:cstheme="minorHAnsi"/>
                <w:szCs w:val="24"/>
              </w:rPr>
              <w:t>(Gesamt)</w:t>
            </w:r>
          </w:p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  <w:r w:rsidRPr="00AC0A9D">
              <w:rPr>
                <w:rFonts w:cstheme="minorHAnsi"/>
                <w:szCs w:val="24"/>
              </w:rPr>
              <w:t>[mg]</w:t>
            </w:r>
          </w:p>
        </w:tc>
        <w:tc>
          <w:tcPr>
            <w:tcW w:w="99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  <w:r w:rsidRPr="00AC0A9D">
              <w:rPr>
                <w:rFonts w:cstheme="minorHAnsi"/>
                <w:szCs w:val="24"/>
              </w:rPr>
              <w:t>Aktivität</w:t>
            </w:r>
          </w:p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  <w:r w:rsidRPr="00AC0A9D">
              <w:rPr>
                <w:rFonts w:cstheme="minorHAnsi"/>
                <w:szCs w:val="24"/>
              </w:rPr>
              <w:t>A</w:t>
            </w:r>
          </w:p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  <w:r w:rsidRPr="00AC0A9D">
              <w:rPr>
                <w:rFonts w:cstheme="minorHAnsi"/>
                <w:szCs w:val="24"/>
              </w:rPr>
              <w:t>[IU]</w:t>
            </w:r>
          </w:p>
        </w:tc>
        <w:tc>
          <w:tcPr>
            <w:tcW w:w="1701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  <w:r w:rsidRPr="00AC0A9D">
              <w:rPr>
                <w:rFonts w:cstheme="minorHAnsi"/>
                <w:szCs w:val="24"/>
              </w:rPr>
              <w:t>Spez. Aktivität</w:t>
            </w:r>
          </w:p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  <w:r w:rsidRPr="00AC0A9D">
              <w:rPr>
                <w:rFonts w:cstheme="minorHAnsi"/>
                <w:szCs w:val="24"/>
              </w:rPr>
              <w:t>A/m</w:t>
            </w:r>
          </w:p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  <w:r w:rsidRPr="00AC0A9D">
              <w:rPr>
                <w:rFonts w:cstheme="minorHAnsi"/>
                <w:szCs w:val="24"/>
              </w:rPr>
              <w:t>[IU/mg]</w:t>
            </w:r>
          </w:p>
        </w:tc>
        <w:tc>
          <w:tcPr>
            <w:tcW w:w="1843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  <w:r w:rsidRPr="00AC0A9D">
              <w:rPr>
                <w:rFonts w:cstheme="minorHAnsi"/>
                <w:szCs w:val="24"/>
              </w:rPr>
              <w:t>Reinheit gem. SDS-PAA</w:t>
            </w:r>
          </w:p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  <w:r w:rsidRPr="00AC0A9D">
              <w:rPr>
                <w:rFonts w:cstheme="minorHAnsi"/>
                <w:szCs w:val="24"/>
              </w:rPr>
              <w:t>[%]</w:t>
            </w:r>
          </w:p>
        </w:tc>
        <w:tc>
          <w:tcPr>
            <w:tcW w:w="1435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  <w:r w:rsidRPr="00AC0A9D">
              <w:rPr>
                <w:rFonts w:cstheme="minorHAnsi"/>
                <w:szCs w:val="24"/>
              </w:rPr>
              <w:t>Proteinmasse</w:t>
            </w:r>
          </w:p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  <w:r w:rsidRPr="00AC0A9D">
              <w:rPr>
                <w:rFonts w:cstheme="minorHAnsi"/>
                <w:szCs w:val="24"/>
              </w:rPr>
              <w:t>Zielprotein</w:t>
            </w:r>
          </w:p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  <w:r w:rsidRPr="00AC0A9D">
              <w:rPr>
                <w:rFonts w:cstheme="minorHAnsi"/>
                <w:szCs w:val="24"/>
              </w:rPr>
              <w:t>[mg]</w:t>
            </w:r>
          </w:p>
        </w:tc>
        <w:tc>
          <w:tcPr>
            <w:tcW w:w="975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  <w:proofErr w:type="spellStart"/>
            <w:r w:rsidRPr="00AC0A9D">
              <w:rPr>
                <w:rFonts w:cstheme="minorHAnsi"/>
                <w:szCs w:val="24"/>
              </w:rPr>
              <w:t>Yield</w:t>
            </w:r>
            <w:proofErr w:type="spellEnd"/>
            <w:r w:rsidRPr="00AC0A9D">
              <w:rPr>
                <w:rFonts w:cstheme="minorHAnsi"/>
                <w:szCs w:val="24"/>
              </w:rPr>
              <w:t xml:space="preserve"> </w:t>
            </w:r>
          </w:p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  <w:r w:rsidRPr="00AC0A9D">
              <w:rPr>
                <w:rFonts w:cstheme="minorHAnsi"/>
                <w:szCs w:val="24"/>
              </w:rPr>
              <w:t>Aktivität</w:t>
            </w:r>
          </w:p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  <w:r w:rsidRPr="00AC0A9D">
              <w:rPr>
                <w:rFonts w:cstheme="minorHAnsi"/>
                <w:szCs w:val="24"/>
              </w:rPr>
              <w:t>[%]</w:t>
            </w:r>
          </w:p>
        </w:tc>
        <w:tc>
          <w:tcPr>
            <w:tcW w:w="321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  <w:proofErr w:type="spellStart"/>
            <w:r w:rsidRPr="00AC0A9D">
              <w:rPr>
                <w:rFonts w:cstheme="minorHAnsi"/>
                <w:szCs w:val="24"/>
              </w:rPr>
              <w:t>Yield</w:t>
            </w:r>
            <w:proofErr w:type="spellEnd"/>
            <w:r w:rsidRPr="00AC0A9D">
              <w:rPr>
                <w:rFonts w:cstheme="minorHAnsi"/>
                <w:szCs w:val="24"/>
              </w:rPr>
              <w:t xml:space="preserve"> </w:t>
            </w:r>
          </w:p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  <w:r w:rsidRPr="00AC0A9D">
              <w:rPr>
                <w:rFonts w:cstheme="minorHAnsi"/>
                <w:szCs w:val="24"/>
              </w:rPr>
              <w:t>Proteinmasse</w:t>
            </w:r>
          </w:p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  <w:r w:rsidRPr="00AC0A9D">
              <w:rPr>
                <w:rFonts w:cstheme="minorHAnsi"/>
                <w:szCs w:val="24"/>
              </w:rPr>
              <w:t>[%]</w:t>
            </w:r>
          </w:p>
        </w:tc>
      </w:tr>
      <w:tr w:rsidR="00AC0A9D" w:rsidRPr="00AC0A9D" w:rsidTr="00AC0A9D">
        <w:trPr>
          <w:trHeight w:val="316"/>
        </w:trPr>
        <w:tc>
          <w:tcPr>
            <w:tcW w:w="2972" w:type="dxa"/>
          </w:tcPr>
          <w:p w:rsidR="00B069F5" w:rsidRPr="00AC0A9D" w:rsidRDefault="00B069F5" w:rsidP="00B069F5">
            <w:pPr>
              <w:rPr>
                <w:rFonts w:cstheme="minorHAnsi"/>
                <w:b/>
                <w:szCs w:val="24"/>
              </w:rPr>
            </w:pPr>
            <w:proofErr w:type="spellStart"/>
            <w:r w:rsidRPr="00AC0A9D">
              <w:rPr>
                <w:rFonts w:cstheme="minorHAnsi"/>
                <w:b/>
                <w:szCs w:val="24"/>
              </w:rPr>
              <w:t>Lysat</w:t>
            </w:r>
            <w:proofErr w:type="spellEnd"/>
            <w:r w:rsidRPr="00AC0A9D">
              <w:rPr>
                <w:rFonts w:cstheme="minorHAnsi"/>
                <w:b/>
                <w:szCs w:val="24"/>
              </w:rPr>
              <w:t>:</w:t>
            </w:r>
          </w:p>
        </w:tc>
        <w:tc>
          <w:tcPr>
            <w:tcW w:w="1559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559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701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435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975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  <w:r w:rsidRPr="00AC0A9D">
              <w:rPr>
                <w:rFonts w:cstheme="minorHAnsi"/>
                <w:szCs w:val="24"/>
              </w:rPr>
              <w:t>100</w:t>
            </w:r>
          </w:p>
        </w:tc>
        <w:tc>
          <w:tcPr>
            <w:tcW w:w="321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  <w:r w:rsidRPr="00AC0A9D">
              <w:rPr>
                <w:rFonts w:cstheme="minorHAnsi"/>
                <w:szCs w:val="24"/>
              </w:rPr>
              <w:t>100</w:t>
            </w:r>
          </w:p>
        </w:tc>
      </w:tr>
      <w:tr w:rsidR="00B069F5" w:rsidRPr="00AC0A9D" w:rsidTr="00AC0A9D">
        <w:trPr>
          <w:trHeight w:val="316"/>
        </w:trPr>
        <w:tc>
          <w:tcPr>
            <w:tcW w:w="2972" w:type="dxa"/>
          </w:tcPr>
          <w:p w:rsidR="00B069F5" w:rsidRPr="00AC0A9D" w:rsidRDefault="00B069F5" w:rsidP="00B069F5">
            <w:pPr>
              <w:rPr>
                <w:rFonts w:cstheme="minorHAnsi"/>
                <w:b/>
                <w:szCs w:val="24"/>
              </w:rPr>
            </w:pPr>
            <w:r w:rsidRPr="00AC0A9D">
              <w:rPr>
                <w:rFonts w:cstheme="minorHAnsi"/>
                <w:b/>
                <w:szCs w:val="24"/>
              </w:rPr>
              <w:t>Zellaufschluss:</w:t>
            </w:r>
          </w:p>
        </w:tc>
        <w:tc>
          <w:tcPr>
            <w:tcW w:w="9940" w:type="dxa"/>
            <w:gridSpan w:val="7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975" w:type="dxa"/>
          </w:tcPr>
          <w:p w:rsidR="00B069F5" w:rsidRPr="00AC0A9D" w:rsidRDefault="00AC0A9D" w:rsidP="00B069F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3212" w:type="dxa"/>
          </w:tcPr>
          <w:p w:rsidR="00B069F5" w:rsidRPr="00AC0A9D" w:rsidRDefault="00AC0A9D" w:rsidP="00B069F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</w:tr>
      <w:tr w:rsidR="00AC0A9D" w:rsidRPr="00AC0A9D" w:rsidTr="00AC0A9D">
        <w:trPr>
          <w:trHeight w:val="316"/>
        </w:trPr>
        <w:tc>
          <w:tcPr>
            <w:tcW w:w="297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  <w:r w:rsidRPr="00AC0A9D">
              <w:rPr>
                <w:rFonts w:cstheme="minorHAnsi"/>
                <w:szCs w:val="24"/>
              </w:rPr>
              <w:t>Pellet (verworfen)</w:t>
            </w:r>
          </w:p>
        </w:tc>
        <w:tc>
          <w:tcPr>
            <w:tcW w:w="1559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559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701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435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975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321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</w:tr>
      <w:tr w:rsidR="00AC0A9D" w:rsidRPr="00AC0A9D" w:rsidTr="00AC0A9D">
        <w:trPr>
          <w:trHeight w:val="316"/>
        </w:trPr>
        <w:tc>
          <w:tcPr>
            <w:tcW w:w="297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  <w:r w:rsidRPr="00AC0A9D">
              <w:rPr>
                <w:rFonts w:cstheme="minorHAnsi"/>
                <w:szCs w:val="24"/>
              </w:rPr>
              <w:t>ÜS (weiterverarbeitet)</w:t>
            </w:r>
          </w:p>
        </w:tc>
        <w:tc>
          <w:tcPr>
            <w:tcW w:w="1559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559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701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435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975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321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</w:tr>
      <w:tr w:rsidR="00AC0A9D" w:rsidRPr="00AC0A9D" w:rsidTr="00AC0A9D">
        <w:trPr>
          <w:trHeight w:val="316"/>
        </w:trPr>
        <w:tc>
          <w:tcPr>
            <w:tcW w:w="2972" w:type="dxa"/>
          </w:tcPr>
          <w:p w:rsidR="00AC0A9D" w:rsidRPr="00AC0A9D" w:rsidRDefault="00AC0A9D" w:rsidP="00B069F5">
            <w:pPr>
              <w:rPr>
                <w:rFonts w:cstheme="minorHAnsi"/>
                <w:b/>
                <w:szCs w:val="24"/>
              </w:rPr>
            </w:pPr>
            <w:proofErr w:type="spellStart"/>
            <w:r w:rsidRPr="00AC0A9D">
              <w:rPr>
                <w:rFonts w:cstheme="minorHAnsi"/>
                <w:b/>
                <w:szCs w:val="24"/>
              </w:rPr>
              <w:t>Ammoniumsulfatfällung</w:t>
            </w:r>
            <w:proofErr w:type="spellEnd"/>
            <w:r w:rsidRPr="00AC0A9D">
              <w:rPr>
                <w:rFonts w:cstheme="minorHAnsi"/>
                <w:b/>
                <w:szCs w:val="24"/>
              </w:rPr>
              <w:t>:</w:t>
            </w:r>
          </w:p>
        </w:tc>
        <w:tc>
          <w:tcPr>
            <w:tcW w:w="9940" w:type="dxa"/>
            <w:gridSpan w:val="7"/>
          </w:tcPr>
          <w:p w:rsidR="00AC0A9D" w:rsidRPr="00AC0A9D" w:rsidRDefault="00AC0A9D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975" w:type="dxa"/>
          </w:tcPr>
          <w:p w:rsidR="00AC0A9D" w:rsidRPr="00AC0A9D" w:rsidRDefault="00AC0A9D" w:rsidP="00B069F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3212" w:type="dxa"/>
          </w:tcPr>
          <w:p w:rsidR="00AC0A9D" w:rsidRPr="00AC0A9D" w:rsidRDefault="00AC0A9D" w:rsidP="00B069F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</w:tr>
      <w:tr w:rsidR="00AC0A9D" w:rsidRPr="00AC0A9D" w:rsidTr="00AC0A9D">
        <w:trPr>
          <w:trHeight w:val="316"/>
        </w:trPr>
        <w:tc>
          <w:tcPr>
            <w:tcW w:w="297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  <w:r w:rsidRPr="00AC0A9D">
              <w:rPr>
                <w:rFonts w:cstheme="minorHAnsi"/>
                <w:szCs w:val="24"/>
              </w:rPr>
              <w:t>AS Überstand 45%</w:t>
            </w:r>
          </w:p>
        </w:tc>
        <w:tc>
          <w:tcPr>
            <w:tcW w:w="1559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559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701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435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975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321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</w:tr>
      <w:tr w:rsidR="00AC0A9D" w:rsidRPr="00AC0A9D" w:rsidTr="00AC0A9D">
        <w:trPr>
          <w:trHeight w:val="316"/>
        </w:trPr>
        <w:tc>
          <w:tcPr>
            <w:tcW w:w="297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  <w:proofErr w:type="spellStart"/>
            <w:r w:rsidRPr="00AC0A9D">
              <w:rPr>
                <w:rFonts w:cstheme="minorHAnsi"/>
                <w:szCs w:val="24"/>
              </w:rPr>
              <w:t>ASPellet</w:t>
            </w:r>
            <w:proofErr w:type="spellEnd"/>
            <w:r w:rsidRPr="00AC0A9D">
              <w:rPr>
                <w:rFonts w:cstheme="minorHAnsi"/>
                <w:szCs w:val="24"/>
              </w:rPr>
              <w:t xml:space="preserve"> 45%, (verworfen)</w:t>
            </w:r>
          </w:p>
        </w:tc>
        <w:tc>
          <w:tcPr>
            <w:tcW w:w="1559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559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701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435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975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321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</w:tr>
      <w:tr w:rsidR="00AC0A9D" w:rsidRPr="00AC0A9D" w:rsidTr="00AC0A9D">
        <w:trPr>
          <w:trHeight w:val="316"/>
        </w:trPr>
        <w:tc>
          <w:tcPr>
            <w:tcW w:w="297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  <w:r w:rsidRPr="00AC0A9D">
              <w:rPr>
                <w:rFonts w:cstheme="minorHAnsi"/>
                <w:szCs w:val="24"/>
              </w:rPr>
              <w:t>AS Pellet 63%</w:t>
            </w:r>
          </w:p>
        </w:tc>
        <w:tc>
          <w:tcPr>
            <w:tcW w:w="1559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559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701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435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975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321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</w:tr>
      <w:tr w:rsidR="00AC0A9D" w:rsidRPr="00AC0A9D" w:rsidTr="00AC0A9D">
        <w:trPr>
          <w:trHeight w:val="316"/>
        </w:trPr>
        <w:tc>
          <w:tcPr>
            <w:tcW w:w="297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  <w:r w:rsidRPr="00AC0A9D">
              <w:rPr>
                <w:rFonts w:cstheme="minorHAnsi"/>
                <w:szCs w:val="24"/>
              </w:rPr>
              <w:t>AS Überstand 63%, verworfen</w:t>
            </w:r>
          </w:p>
        </w:tc>
        <w:tc>
          <w:tcPr>
            <w:tcW w:w="1559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559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701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435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975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321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</w:tr>
      <w:tr w:rsidR="00AC0A9D" w:rsidRPr="00AC0A9D" w:rsidTr="00AC0A9D">
        <w:trPr>
          <w:trHeight w:val="316"/>
        </w:trPr>
        <w:tc>
          <w:tcPr>
            <w:tcW w:w="2972" w:type="dxa"/>
          </w:tcPr>
          <w:p w:rsidR="00AC0A9D" w:rsidRPr="00AC0A9D" w:rsidRDefault="00AC0A9D" w:rsidP="00B069F5">
            <w:pPr>
              <w:rPr>
                <w:rFonts w:cstheme="minorHAnsi"/>
                <w:b/>
                <w:szCs w:val="24"/>
              </w:rPr>
            </w:pPr>
            <w:r w:rsidRPr="00AC0A9D">
              <w:rPr>
                <w:rFonts w:cstheme="minorHAnsi"/>
                <w:b/>
                <w:szCs w:val="24"/>
              </w:rPr>
              <w:t>Dialyse:</w:t>
            </w:r>
          </w:p>
        </w:tc>
        <w:tc>
          <w:tcPr>
            <w:tcW w:w="9940" w:type="dxa"/>
            <w:gridSpan w:val="7"/>
          </w:tcPr>
          <w:p w:rsidR="00AC0A9D" w:rsidRPr="00AC0A9D" w:rsidRDefault="00AC0A9D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975" w:type="dxa"/>
          </w:tcPr>
          <w:p w:rsidR="00AC0A9D" w:rsidRPr="00AC0A9D" w:rsidRDefault="00AC0A9D" w:rsidP="00B069F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3212" w:type="dxa"/>
          </w:tcPr>
          <w:p w:rsidR="00AC0A9D" w:rsidRPr="00AC0A9D" w:rsidRDefault="00AC0A9D" w:rsidP="00B069F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</w:tr>
      <w:tr w:rsidR="00AC0A9D" w:rsidRPr="00AC0A9D" w:rsidTr="00AC0A9D">
        <w:trPr>
          <w:trHeight w:val="316"/>
        </w:trPr>
        <w:tc>
          <w:tcPr>
            <w:tcW w:w="297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  <w:r w:rsidRPr="00AC0A9D">
              <w:rPr>
                <w:rFonts w:cstheme="minorHAnsi"/>
                <w:szCs w:val="24"/>
              </w:rPr>
              <w:t>ÜS (</w:t>
            </w:r>
            <w:proofErr w:type="spellStart"/>
            <w:r w:rsidRPr="00AC0A9D">
              <w:rPr>
                <w:rFonts w:cstheme="minorHAnsi"/>
                <w:szCs w:val="24"/>
              </w:rPr>
              <w:t>veiterverarbeitet</w:t>
            </w:r>
            <w:proofErr w:type="spellEnd"/>
            <w:r w:rsidRPr="00AC0A9D">
              <w:rPr>
                <w:rFonts w:cstheme="minorHAnsi"/>
                <w:szCs w:val="24"/>
              </w:rPr>
              <w:t>)</w:t>
            </w:r>
          </w:p>
        </w:tc>
        <w:tc>
          <w:tcPr>
            <w:tcW w:w="1559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559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701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435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975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321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</w:tr>
      <w:tr w:rsidR="00AC0A9D" w:rsidRPr="00AC0A9D" w:rsidTr="00AC0A9D">
        <w:trPr>
          <w:trHeight w:val="316"/>
        </w:trPr>
        <w:tc>
          <w:tcPr>
            <w:tcW w:w="297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  <w:r w:rsidRPr="00AC0A9D">
              <w:rPr>
                <w:rFonts w:cstheme="minorHAnsi"/>
                <w:szCs w:val="24"/>
              </w:rPr>
              <w:t>Pellet (verworfen)</w:t>
            </w:r>
          </w:p>
        </w:tc>
        <w:tc>
          <w:tcPr>
            <w:tcW w:w="1559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559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701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435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975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321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</w:tr>
      <w:tr w:rsidR="00AC0A9D" w:rsidRPr="00AC0A9D" w:rsidTr="00AC0A9D">
        <w:trPr>
          <w:trHeight w:val="316"/>
        </w:trPr>
        <w:tc>
          <w:tcPr>
            <w:tcW w:w="2972" w:type="dxa"/>
          </w:tcPr>
          <w:p w:rsidR="00AC0A9D" w:rsidRPr="00AC0A9D" w:rsidRDefault="00AC0A9D" w:rsidP="00B069F5">
            <w:pPr>
              <w:rPr>
                <w:rFonts w:cstheme="minorHAnsi"/>
                <w:b/>
                <w:szCs w:val="24"/>
              </w:rPr>
            </w:pPr>
            <w:proofErr w:type="spellStart"/>
            <w:r w:rsidRPr="00AC0A9D">
              <w:rPr>
                <w:rFonts w:cstheme="minorHAnsi"/>
                <w:b/>
                <w:szCs w:val="24"/>
              </w:rPr>
              <w:t>Anionenaustauscher</w:t>
            </w:r>
            <w:proofErr w:type="spellEnd"/>
            <w:r w:rsidRPr="00AC0A9D">
              <w:rPr>
                <w:rFonts w:cstheme="minorHAnsi"/>
                <w:b/>
                <w:szCs w:val="24"/>
              </w:rPr>
              <w:t>:</w:t>
            </w:r>
          </w:p>
        </w:tc>
        <w:tc>
          <w:tcPr>
            <w:tcW w:w="9940" w:type="dxa"/>
            <w:gridSpan w:val="7"/>
          </w:tcPr>
          <w:p w:rsidR="00AC0A9D" w:rsidRPr="00AC0A9D" w:rsidRDefault="00AC0A9D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975" w:type="dxa"/>
          </w:tcPr>
          <w:p w:rsidR="00AC0A9D" w:rsidRPr="00AC0A9D" w:rsidRDefault="00AC0A9D" w:rsidP="00B069F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3212" w:type="dxa"/>
          </w:tcPr>
          <w:p w:rsidR="00AC0A9D" w:rsidRPr="00AC0A9D" w:rsidRDefault="00AC0A9D" w:rsidP="00B069F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</w:tr>
      <w:tr w:rsidR="00AC0A9D" w:rsidRPr="00AC0A9D" w:rsidTr="00AC0A9D">
        <w:trPr>
          <w:trHeight w:val="316"/>
        </w:trPr>
        <w:tc>
          <w:tcPr>
            <w:tcW w:w="297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  <w:r w:rsidRPr="00AC0A9D">
              <w:rPr>
                <w:rFonts w:cstheme="minorHAnsi"/>
                <w:szCs w:val="24"/>
              </w:rPr>
              <w:t>Q-Pool (weiterverarbeitet)</w:t>
            </w:r>
          </w:p>
        </w:tc>
        <w:tc>
          <w:tcPr>
            <w:tcW w:w="1559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559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701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435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975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321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</w:tr>
      <w:tr w:rsidR="00AC0A9D" w:rsidRPr="00AC0A9D" w:rsidTr="00AC0A9D">
        <w:trPr>
          <w:trHeight w:val="316"/>
        </w:trPr>
        <w:tc>
          <w:tcPr>
            <w:tcW w:w="297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  <w:r w:rsidRPr="00AC0A9D">
              <w:rPr>
                <w:rFonts w:cstheme="minorHAnsi"/>
                <w:szCs w:val="24"/>
              </w:rPr>
              <w:t>Q (verworfen)</w:t>
            </w:r>
          </w:p>
        </w:tc>
        <w:tc>
          <w:tcPr>
            <w:tcW w:w="1559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559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701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435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975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321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</w:tr>
      <w:tr w:rsidR="00AC0A9D" w:rsidRPr="00AC0A9D" w:rsidTr="00AC0A9D">
        <w:trPr>
          <w:trHeight w:val="316"/>
        </w:trPr>
        <w:tc>
          <w:tcPr>
            <w:tcW w:w="2972" w:type="dxa"/>
          </w:tcPr>
          <w:p w:rsidR="00AC0A9D" w:rsidRPr="00AC0A9D" w:rsidRDefault="00AC0A9D" w:rsidP="00B069F5">
            <w:pPr>
              <w:rPr>
                <w:rFonts w:cstheme="minorHAnsi"/>
                <w:b/>
                <w:szCs w:val="24"/>
              </w:rPr>
            </w:pPr>
            <w:r w:rsidRPr="00AC0A9D">
              <w:rPr>
                <w:rFonts w:cstheme="minorHAnsi"/>
                <w:b/>
                <w:szCs w:val="24"/>
              </w:rPr>
              <w:t>Hitzedenaturierung</w:t>
            </w:r>
          </w:p>
        </w:tc>
        <w:tc>
          <w:tcPr>
            <w:tcW w:w="9940" w:type="dxa"/>
            <w:gridSpan w:val="7"/>
          </w:tcPr>
          <w:p w:rsidR="00AC0A9D" w:rsidRPr="00AC0A9D" w:rsidRDefault="00AC0A9D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975" w:type="dxa"/>
          </w:tcPr>
          <w:p w:rsidR="00AC0A9D" w:rsidRPr="00AC0A9D" w:rsidRDefault="00AC0A9D" w:rsidP="00B069F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3212" w:type="dxa"/>
          </w:tcPr>
          <w:p w:rsidR="00AC0A9D" w:rsidRPr="00AC0A9D" w:rsidRDefault="00AC0A9D" w:rsidP="00B069F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</w:tr>
      <w:tr w:rsidR="00AC0A9D" w:rsidRPr="00AC0A9D" w:rsidTr="00AC0A9D">
        <w:trPr>
          <w:trHeight w:val="316"/>
        </w:trPr>
        <w:tc>
          <w:tcPr>
            <w:tcW w:w="297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  <w:r w:rsidRPr="00AC0A9D">
              <w:rPr>
                <w:rFonts w:cstheme="minorHAnsi"/>
                <w:szCs w:val="24"/>
              </w:rPr>
              <w:t>Hitze Pellet</w:t>
            </w:r>
          </w:p>
        </w:tc>
        <w:tc>
          <w:tcPr>
            <w:tcW w:w="1559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559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701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435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975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321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</w:tr>
      <w:tr w:rsidR="00AC0A9D" w:rsidRPr="00AC0A9D" w:rsidTr="00AC0A9D">
        <w:trPr>
          <w:trHeight w:val="316"/>
        </w:trPr>
        <w:tc>
          <w:tcPr>
            <w:tcW w:w="297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  <w:r w:rsidRPr="00AC0A9D">
              <w:rPr>
                <w:rFonts w:cstheme="minorHAnsi"/>
                <w:szCs w:val="24"/>
              </w:rPr>
              <w:t>Hitze Überstand</w:t>
            </w:r>
          </w:p>
        </w:tc>
        <w:tc>
          <w:tcPr>
            <w:tcW w:w="1559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559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701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435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975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321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</w:tr>
      <w:tr w:rsidR="00AC0A9D" w:rsidRPr="00AC0A9D" w:rsidTr="00AC0A9D">
        <w:trPr>
          <w:trHeight w:val="316"/>
        </w:trPr>
        <w:tc>
          <w:tcPr>
            <w:tcW w:w="2972" w:type="dxa"/>
          </w:tcPr>
          <w:p w:rsidR="00AC0A9D" w:rsidRPr="00AC0A9D" w:rsidRDefault="00AC0A9D" w:rsidP="00B069F5">
            <w:pPr>
              <w:rPr>
                <w:rFonts w:cstheme="minorHAnsi"/>
                <w:b/>
                <w:szCs w:val="24"/>
              </w:rPr>
            </w:pPr>
            <w:r w:rsidRPr="00AC0A9D">
              <w:rPr>
                <w:rFonts w:cstheme="minorHAnsi"/>
                <w:b/>
                <w:szCs w:val="24"/>
              </w:rPr>
              <w:t>HIC-Chromatographie</w:t>
            </w:r>
          </w:p>
        </w:tc>
        <w:tc>
          <w:tcPr>
            <w:tcW w:w="9940" w:type="dxa"/>
            <w:gridSpan w:val="7"/>
          </w:tcPr>
          <w:p w:rsidR="00AC0A9D" w:rsidRPr="00AC0A9D" w:rsidRDefault="00AC0A9D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975" w:type="dxa"/>
          </w:tcPr>
          <w:p w:rsidR="00AC0A9D" w:rsidRPr="00AC0A9D" w:rsidRDefault="00AC0A9D" w:rsidP="00B069F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3212" w:type="dxa"/>
          </w:tcPr>
          <w:p w:rsidR="00AC0A9D" w:rsidRPr="00AC0A9D" w:rsidRDefault="00AC0A9D" w:rsidP="00B069F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</w:tr>
      <w:tr w:rsidR="00AC0A9D" w:rsidRPr="00AC0A9D" w:rsidTr="00AC0A9D">
        <w:trPr>
          <w:trHeight w:val="316"/>
        </w:trPr>
        <w:tc>
          <w:tcPr>
            <w:tcW w:w="297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  <w:r w:rsidRPr="00AC0A9D">
              <w:rPr>
                <w:rFonts w:cstheme="minorHAnsi"/>
                <w:szCs w:val="24"/>
              </w:rPr>
              <w:t>HIC Pool (weiterverarbeitet)</w:t>
            </w:r>
          </w:p>
        </w:tc>
        <w:tc>
          <w:tcPr>
            <w:tcW w:w="1559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559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701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435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975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321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</w:tr>
      <w:tr w:rsidR="00AC0A9D" w:rsidRPr="00AC0A9D" w:rsidTr="00AC0A9D">
        <w:trPr>
          <w:trHeight w:val="316"/>
        </w:trPr>
        <w:tc>
          <w:tcPr>
            <w:tcW w:w="297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  <w:r w:rsidRPr="00AC0A9D">
              <w:rPr>
                <w:rFonts w:cstheme="minorHAnsi"/>
                <w:szCs w:val="24"/>
              </w:rPr>
              <w:t>HIC (verworfen)</w:t>
            </w:r>
          </w:p>
        </w:tc>
        <w:tc>
          <w:tcPr>
            <w:tcW w:w="1559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559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701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435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975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321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</w:tr>
      <w:tr w:rsidR="00AC0A9D" w:rsidRPr="00AC0A9D" w:rsidTr="00AC0A9D">
        <w:trPr>
          <w:trHeight w:val="316"/>
        </w:trPr>
        <w:tc>
          <w:tcPr>
            <w:tcW w:w="2972" w:type="dxa"/>
          </w:tcPr>
          <w:p w:rsidR="00AC0A9D" w:rsidRPr="00AC0A9D" w:rsidRDefault="00AC0A9D" w:rsidP="00B069F5">
            <w:pPr>
              <w:rPr>
                <w:rFonts w:cstheme="minorHAnsi"/>
                <w:b/>
                <w:szCs w:val="24"/>
              </w:rPr>
            </w:pPr>
            <w:r w:rsidRPr="00AC0A9D">
              <w:rPr>
                <w:rFonts w:cstheme="minorHAnsi"/>
                <w:b/>
                <w:szCs w:val="24"/>
              </w:rPr>
              <w:t>Gelfiltrationsfraktionen:</w:t>
            </w:r>
          </w:p>
        </w:tc>
        <w:tc>
          <w:tcPr>
            <w:tcW w:w="9940" w:type="dxa"/>
            <w:gridSpan w:val="7"/>
          </w:tcPr>
          <w:p w:rsidR="00AC0A9D" w:rsidRPr="00AC0A9D" w:rsidRDefault="00AC0A9D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975" w:type="dxa"/>
          </w:tcPr>
          <w:p w:rsidR="00AC0A9D" w:rsidRPr="00AC0A9D" w:rsidRDefault="00AC0A9D" w:rsidP="00B069F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3212" w:type="dxa"/>
          </w:tcPr>
          <w:p w:rsidR="00AC0A9D" w:rsidRPr="00AC0A9D" w:rsidRDefault="00AC0A9D" w:rsidP="00B069F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</w:tr>
      <w:tr w:rsidR="00AC0A9D" w:rsidRPr="00AC0A9D" w:rsidTr="00AC0A9D">
        <w:trPr>
          <w:trHeight w:val="316"/>
        </w:trPr>
        <w:tc>
          <w:tcPr>
            <w:tcW w:w="297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  <w:r w:rsidRPr="00AC0A9D">
              <w:rPr>
                <w:rFonts w:cstheme="minorHAnsi"/>
                <w:szCs w:val="24"/>
              </w:rPr>
              <w:t>Pool</w:t>
            </w:r>
          </w:p>
        </w:tc>
        <w:tc>
          <w:tcPr>
            <w:tcW w:w="1559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559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701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435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975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321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</w:tr>
      <w:tr w:rsidR="00AC0A9D" w:rsidRPr="00AC0A9D" w:rsidTr="00AC0A9D">
        <w:trPr>
          <w:trHeight w:val="355"/>
        </w:trPr>
        <w:tc>
          <w:tcPr>
            <w:tcW w:w="297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  <w:r w:rsidRPr="00AC0A9D">
              <w:rPr>
                <w:rFonts w:cstheme="minorHAnsi"/>
                <w:szCs w:val="24"/>
              </w:rPr>
              <w:t>Rest</w:t>
            </w:r>
          </w:p>
        </w:tc>
        <w:tc>
          <w:tcPr>
            <w:tcW w:w="1559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559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99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701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1435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975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  <w:tc>
          <w:tcPr>
            <w:tcW w:w="3212" w:type="dxa"/>
          </w:tcPr>
          <w:p w:rsidR="00B069F5" w:rsidRPr="00AC0A9D" w:rsidRDefault="00B069F5" w:rsidP="00B069F5">
            <w:pPr>
              <w:rPr>
                <w:rFonts w:cstheme="minorHAnsi"/>
                <w:szCs w:val="24"/>
              </w:rPr>
            </w:pPr>
          </w:p>
        </w:tc>
      </w:tr>
    </w:tbl>
    <w:p w:rsidR="002902B8" w:rsidRPr="00A72891" w:rsidRDefault="00AC0A9D" w:rsidP="00F002AF">
      <w:pPr>
        <w:rPr>
          <w:sz w:val="24"/>
          <w:szCs w:val="24"/>
        </w:rPr>
      </w:pPr>
      <w:r>
        <w:rPr>
          <w:sz w:val="24"/>
          <w:szCs w:val="24"/>
        </w:rPr>
        <w:t xml:space="preserve">*Werte bezogen auf das </w:t>
      </w:r>
      <w:proofErr w:type="spellStart"/>
      <w:r>
        <w:rPr>
          <w:sz w:val="24"/>
          <w:szCs w:val="24"/>
        </w:rPr>
        <w:t>Rohlysat</w:t>
      </w:r>
      <w:proofErr w:type="spellEnd"/>
      <w:r>
        <w:rPr>
          <w:sz w:val="24"/>
          <w:szCs w:val="24"/>
        </w:rPr>
        <w:t xml:space="preserve"> (=100%)</w:t>
      </w:r>
      <w:bookmarkStart w:id="0" w:name="_GoBack"/>
      <w:bookmarkEnd w:id="0"/>
    </w:p>
    <w:sectPr w:rsidR="002902B8" w:rsidRPr="00A72891" w:rsidSect="00A7289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91"/>
    <w:rsid w:val="002902B8"/>
    <w:rsid w:val="006C475E"/>
    <w:rsid w:val="00A72891"/>
    <w:rsid w:val="00AC0A9D"/>
    <w:rsid w:val="00B069F5"/>
    <w:rsid w:val="00F002AF"/>
    <w:rsid w:val="00F4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3A111-5AD0-4354-99EF-78ED2E0A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289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72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Rechenzentrum der Universität Würzburg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Jann-Patrick Pelz</dc:creator>
  <cp:lastModifiedBy>Clemens Grimm</cp:lastModifiedBy>
  <cp:revision>4</cp:revision>
  <dcterms:created xsi:type="dcterms:W3CDTF">2015-02-23T10:34:00Z</dcterms:created>
  <dcterms:modified xsi:type="dcterms:W3CDTF">2015-02-23T10:38:00Z</dcterms:modified>
</cp:coreProperties>
</file>